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37BDF" w:rsidRDefault="006F5539">
      <w:pPr>
        <w:rPr>
          <w:rFonts w:ascii="Times New Roman" w:hAnsi="Times New Roman" w:cs="Times New Roman"/>
          <w:b/>
          <w:sz w:val="28"/>
          <w:szCs w:val="28"/>
        </w:rPr>
      </w:pPr>
      <w:r>
        <w:rPr>
          <w:rFonts w:ascii="Times New Roman" w:hAnsi="Times New Roman" w:cs="Times New Roman"/>
          <w:b/>
          <w:sz w:val="28"/>
          <w:szCs w:val="28"/>
        </w:rPr>
        <w:t>Listen to T</w:t>
      </w:r>
      <w:r w:rsidR="00A61580">
        <w:rPr>
          <w:rFonts w:ascii="Times New Roman" w:hAnsi="Times New Roman" w:cs="Times New Roman"/>
          <w:b/>
          <w:sz w:val="28"/>
          <w:szCs w:val="28"/>
        </w:rPr>
        <w:t>hose</w:t>
      </w:r>
      <w:r w:rsidR="00543C7C" w:rsidRPr="00543C7C">
        <w:rPr>
          <w:rFonts w:ascii="Times New Roman" w:hAnsi="Times New Roman" w:cs="Times New Roman"/>
          <w:b/>
          <w:sz w:val="28"/>
          <w:szCs w:val="28"/>
        </w:rPr>
        <w:t xml:space="preserve"> Blue Collar Blues, by Mike Miller. </w:t>
      </w:r>
      <w:r w:rsidR="00543C7C" w:rsidRPr="00543C7C">
        <w:rPr>
          <w:rFonts w:ascii="Times New Roman" w:hAnsi="Times New Roman" w:cs="Times New Roman"/>
          <w:b/>
          <w:i/>
          <w:sz w:val="28"/>
          <w:szCs w:val="28"/>
        </w:rPr>
        <w:t>Christianity &amp; Crisis</w:t>
      </w:r>
      <w:r w:rsidR="00543C7C" w:rsidRPr="00543C7C">
        <w:rPr>
          <w:rFonts w:ascii="Times New Roman" w:hAnsi="Times New Roman" w:cs="Times New Roman"/>
          <w:b/>
          <w:sz w:val="28"/>
          <w:szCs w:val="28"/>
        </w:rPr>
        <w:t xml:space="preserve">, September 22, 1986. </w:t>
      </w:r>
      <w:proofErr w:type="gramStart"/>
      <w:r w:rsidR="00543C7C" w:rsidRPr="00543C7C">
        <w:rPr>
          <w:rFonts w:ascii="Times New Roman" w:hAnsi="Times New Roman" w:cs="Times New Roman"/>
          <w:b/>
          <w:sz w:val="28"/>
          <w:szCs w:val="28"/>
        </w:rPr>
        <w:t xml:space="preserve">Review of </w:t>
      </w:r>
      <w:r w:rsidR="00543C7C" w:rsidRPr="00BE6972">
        <w:rPr>
          <w:rFonts w:ascii="Times New Roman" w:hAnsi="Times New Roman" w:cs="Times New Roman"/>
          <w:b/>
          <w:i/>
          <w:sz w:val="28"/>
          <w:szCs w:val="28"/>
        </w:rPr>
        <w:t>Blue Collar Ministry</w:t>
      </w:r>
      <w:r w:rsidR="00543C7C" w:rsidRPr="00543C7C">
        <w:rPr>
          <w:rFonts w:ascii="Times New Roman" w:hAnsi="Times New Roman" w:cs="Times New Roman"/>
          <w:b/>
          <w:sz w:val="28"/>
          <w:szCs w:val="28"/>
        </w:rPr>
        <w:t>, by Tex Sample.</w:t>
      </w:r>
      <w:proofErr w:type="gramEnd"/>
      <w:r w:rsidR="00543C7C" w:rsidRPr="00543C7C">
        <w:rPr>
          <w:rFonts w:ascii="Times New Roman" w:hAnsi="Times New Roman" w:cs="Times New Roman"/>
          <w:b/>
          <w:sz w:val="28"/>
          <w:szCs w:val="28"/>
        </w:rPr>
        <w:t xml:space="preserve"> Judson Press, 1984.</w:t>
      </w:r>
    </w:p>
    <w:p w:rsidR="00733588" w:rsidRDefault="00BE6972">
      <w:pPr>
        <w:rPr>
          <w:rFonts w:ascii="Times New Roman" w:hAnsi="Times New Roman" w:cs="Times New Roman"/>
          <w:i/>
          <w:sz w:val="28"/>
          <w:szCs w:val="28"/>
        </w:rPr>
      </w:pPr>
      <w:r w:rsidRPr="00BE6972">
        <w:rPr>
          <w:rFonts w:ascii="Times New Roman" w:hAnsi="Times New Roman" w:cs="Times New Roman"/>
          <w:i/>
          <w:sz w:val="28"/>
          <w:szCs w:val="28"/>
        </w:rPr>
        <w:t>Mike Miller is executive director of Organize Training Center in San Francisco.</w:t>
      </w:r>
    </w:p>
    <w:p w:rsidR="00733588" w:rsidRPr="0095288F" w:rsidRDefault="00733588">
      <w:pPr>
        <w:rPr>
          <w:rFonts w:ascii="Times New Roman" w:hAnsi="Times New Roman" w:cs="Times New Roman"/>
          <w:sz w:val="28"/>
          <w:szCs w:val="28"/>
          <w:u w:val="single"/>
        </w:rPr>
      </w:pPr>
      <w:r w:rsidRPr="0095288F">
        <w:rPr>
          <w:rFonts w:ascii="Times New Roman" w:hAnsi="Times New Roman" w:cs="Times New Roman"/>
          <w:sz w:val="28"/>
          <w:szCs w:val="28"/>
          <w:u w:val="single"/>
        </w:rPr>
        <w:t>Preface</w:t>
      </w:r>
    </w:p>
    <w:p w:rsidR="00BE6972" w:rsidRPr="0095288F" w:rsidRDefault="00733588">
      <w:pPr>
        <w:rPr>
          <w:rFonts w:ascii="Times New Roman" w:hAnsi="Times New Roman" w:cs="Times New Roman"/>
          <w:sz w:val="28"/>
          <w:szCs w:val="28"/>
        </w:rPr>
      </w:pPr>
      <w:r w:rsidRPr="0095288F">
        <w:rPr>
          <w:rFonts w:ascii="Times New Roman" w:hAnsi="Times New Roman" w:cs="Times New Roman"/>
          <w:sz w:val="28"/>
          <w:szCs w:val="28"/>
        </w:rPr>
        <w:t>The sorry trut</w:t>
      </w:r>
      <w:r w:rsidR="0095288F">
        <w:rPr>
          <w:rFonts w:ascii="Times New Roman" w:hAnsi="Times New Roman" w:cs="Times New Roman"/>
          <w:sz w:val="28"/>
          <w:szCs w:val="28"/>
        </w:rPr>
        <w:t xml:space="preserve">h is that many of the people </w:t>
      </w:r>
      <w:r w:rsidRPr="0095288F">
        <w:rPr>
          <w:rFonts w:ascii="Times New Roman" w:hAnsi="Times New Roman" w:cs="Times New Roman"/>
          <w:sz w:val="28"/>
          <w:szCs w:val="28"/>
        </w:rPr>
        <w:t xml:space="preserve">who thought they would do </w:t>
      </w:r>
      <w:r w:rsidR="0095288F">
        <w:rPr>
          <w:rFonts w:ascii="Times New Roman" w:hAnsi="Times New Roman" w:cs="Times New Roman"/>
          <w:sz w:val="28"/>
          <w:szCs w:val="28"/>
        </w:rPr>
        <w:t>better financially under Reagan</w:t>
      </w:r>
      <w:r w:rsidRPr="0095288F">
        <w:rPr>
          <w:rFonts w:ascii="Times New Roman" w:hAnsi="Times New Roman" w:cs="Times New Roman"/>
          <w:sz w:val="28"/>
          <w:szCs w:val="28"/>
        </w:rPr>
        <w:t xml:space="preserve"> have not done better financially under Reagan. These include a good number of the 35 to 50 million white Protestant blue-collar workers who are the subject of Tex Sample’s </w:t>
      </w:r>
      <w:r w:rsidRPr="0095288F">
        <w:rPr>
          <w:rFonts w:ascii="Times New Roman" w:hAnsi="Times New Roman" w:cs="Times New Roman"/>
          <w:i/>
          <w:sz w:val="28"/>
          <w:szCs w:val="28"/>
        </w:rPr>
        <w:t>Blue Collar Ministry</w:t>
      </w:r>
      <w:r w:rsidR="0095288F">
        <w:rPr>
          <w:rFonts w:ascii="Times New Roman" w:hAnsi="Times New Roman" w:cs="Times New Roman"/>
          <w:sz w:val="28"/>
          <w:szCs w:val="28"/>
        </w:rPr>
        <w:t xml:space="preserve"> reviewed below</w:t>
      </w:r>
      <w:r w:rsidRPr="0095288F">
        <w:rPr>
          <w:rFonts w:ascii="Times New Roman" w:hAnsi="Times New Roman" w:cs="Times New Roman"/>
          <w:sz w:val="28"/>
          <w:szCs w:val="28"/>
        </w:rPr>
        <w:t xml:space="preserve"> by Mike Miller. Yet, says Miller, these workers “lack a cultural notion of </w:t>
      </w:r>
      <w:proofErr w:type="spellStart"/>
      <w:r w:rsidRPr="0095288F">
        <w:rPr>
          <w:rFonts w:ascii="Times New Roman" w:hAnsi="Times New Roman" w:cs="Times New Roman"/>
          <w:sz w:val="28"/>
          <w:szCs w:val="28"/>
        </w:rPr>
        <w:t>peoplehood</w:t>
      </w:r>
      <w:proofErr w:type="spellEnd"/>
      <w:r w:rsidRPr="0095288F">
        <w:rPr>
          <w:rFonts w:ascii="Times New Roman" w:hAnsi="Times New Roman" w:cs="Times New Roman"/>
          <w:sz w:val="28"/>
          <w:szCs w:val="28"/>
        </w:rPr>
        <w:t xml:space="preserve"> that might be a source of pride; they lack the political, economic, and moral concepts of citizenship, class, and equality that might provide them with a sense of outrage and injustice about the status quo.” </w:t>
      </w:r>
      <w:r w:rsidR="00BE6972" w:rsidRPr="0095288F">
        <w:rPr>
          <w:rFonts w:ascii="Times New Roman" w:hAnsi="Times New Roman" w:cs="Times New Roman"/>
          <w:sz w:val="28"/>
          <w:szCs w:val="28"/>
        </w:rPr>
        <w:t xml:space="preserve"> </w:t>
      </w:r>
      <w:r w:rsidRPr="0095288F">
        <w:rPr>
          <w:rFonts w:ascii="Times New Roman" w:hAnsi="Times New Roman" w:cs="Times New Roman"/>
          <w:sz w:val="28"/>
          <w:szCs w:val="28"/>
        </w:rPr>
        <w:t xml:space="preserve">As a result, they blame themselves for their failure to achieve the American dream, for their failure to “do better financially.” </w:t>
      </w:r>
    </w:p>
    <w:p w:rsidR="00733588" w:rsidRPr="0095288F" w:rsidRDefault="00733588">
      <w:pPr>
        <w:rPr>
          <w:rFonts w:ascii="Times New Roman" w:hAnsi="Times New Roman" w:cs="Times New Roman"/>
          <w:sz w:val="28"/>
          <w:szCs w:val="28"/>
        </w:rPr>
      </w:pPr>
      <w:r w:rsidRPr="0095288F">
        <w:rPr>
          <w:rFonts w:ascii="Times New Roman" w:hAnsi="Times New Roman" w:cs="Times New Roman"/>
          <w:sz w:val="28"/>
          <w:szCs w:val="28"/>
        </w:rPr>
        <w:t xml:space="preserve">Miller chides </w:t>
      </w:r>
      <w:r w:rsidRPr="0095288F">
        <w:rPr>
          <w:rFonts w:ascii="Times New Roman" w:hAnsi="Times New Roman" w:cs="Times New Roman"/>
          <w:i/>
          <w:sz w:val="28"/>
          <w:szCs w:val="28"/>
        </w:rPr>
        <w:t>C&amp;C</w:t>
      </w:r>
      <w:r w:rsidRPr="0095288F">
        <w:rPr>
          <w:rFonts w:ascii="Times New Roman" w:hAnsi="Times New Roman" w:cs="Times New Roman"/>
          <w:sz w:val="28"/>
          <w:szCs w:val="28"/>
        </w:rPr>
        <w:t xml:space="preserve"> for its inattention to the plight of these blue-collar Americans. Miller is right. It is foolish to ignore the plight of these workers for a number of reasons, not least that under the leadership of Reagan and those like him, none of us are safe. But that fact cannot have political meaning until what divides the victims of Reagan’s policies -- class, race, and gender priorities – is understood and the need for making common cause is appreciated. </w:t>
      </w:r>
    </w:p>
    <w:p w:rsidR="00733588" w:rsidRPr="0095288F" w:rsidRDefault="00733588">
      <w:pPr>
        <w:rPr>
          <w:rFonts w:ascii="Times New Roman" w:hAnsi="Times New Roman" w:cs="Times New Roman"/>
          <w:sz w:val="28"/>
          <w:szCs w:val="28"/>
        </w:rPr>
      </w:pPr>
      <w:r w:rsidRPr="0095288F">
        <w:rPr>
          <w:rFonts w:ascii="Times New Roman" w:hAnsi="Times New Roman" w:cs="Times New Roman"/>
          <w:sz w:val="28"/>
          <w:szCs w:val="28"/>
        </w:rPr>
        <w:t xml:space="preserve">The Rainbow Coalition in its efforts to ally diverse elements has the right idea. The Democratic </w:t>
      </w:r>
      <w:proofErr w:type="gramStart"/>
      <w:r w:rsidRPr="0095288F">
        <w:rPr>
          <w:rFonts w:ascii="Times New Roman" w:hAnsi="Times New Roman" w:cs="Times New Roman"/>
          <w:sz w:val="28"/>
          <w:szCs w:val="28"/>
        </w:rPr>
        <w:t>party</w:t>
      </w:r>
      <w:proofErr w:type="gramEnd"/>
      <w:r w:rsidRPr="0095288F">
        <w:rPr>
          <w:rFonts w:ascii="Times New Roman" w:hAnsi="Times New Roman" w:cs="Times New Roman"/>
          <w:sz w:val="28"/>
          <w:szCs w:val="28"/>
        </w:rPr>
        <w:t xml:space="preserve"> in its moves to become largely indistinguishable from the Republican party does not. The churches, whose members include the full range of the American people, could play an important role in building new consciousness and new alliances. </w:t>
      </w:r>
    </w:p>
    <w:p w:rsidR="00733588" w:rsidRPr="0095288F" w:rsidRDefault="00733588">
      <w:pPr>
        <w:rPr>
          <w:rFonts w:ascii="Times New Roman" w:hAnsi="Times New Roman" w:cs="Times New Roman"/>
          <w:sz w:val="28"/>
          <w:szCs w:val="28"/>
        </w:rPr>
      </w:pPr>
      <w:r w:rsidRPr="0095288F">
        <w:rPr>
          <w:rFonts w:ascii="Times New Roman" w:hAnsi="Times New Roman" w:cs="Times New Roman"/>
          <w:sz w:val="28"/>
          <w:szCs w:val="28"/>
        </w:rPr>
        <w:t xml:space="preserve">The potential constituency is a majority of the people of the United States. The difficulties are formidable… </w:t>
      </w:r>
    </w:p>
    <w:p w:rsidR="00733588" w:rsidRPr="00BE6972" w:rsidRDefault="00A61580">
      <w:pPr>
        <w:rPr>
          <w:rFonts w:ascii="Times New Roman" w:hAnsi="Times New Roman" w:cs="Times New Roman"/>
          <w:i/>
          <w:sz w:val="28"/>
          <w:szCs w:val="28"/>
        </w:rPr>
      </w:pP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sidR="008D7AAE">
        <w:rPr>
          <w:rFonts w:ascii="Times New Roman" w:hAnsi="Times New Roman" w:cs="Times New Roman"/>
          <w:i/>
          <w:sz w:val="28"/>
          <w:szCs w:val="28"/>
        </w:rPr>
        <w:tab/>
      </w:r>
      <w:r w:rsidR="008D7AAE">
        <w:rPr>
          <w:rFonts w:ascii="Times New Roman" w:hAnsi="Times New Roman" w:cs="Times New Roman"/>
          <w:i/>
          <w:sz w:val="28"/>
          <w:szCs w:val="28"/>
        </w:rPr>
        <w:tab/>
      </w:r>
      <w:r w:rsidR="008D7AAE">
        <w:rPr>
          <w:rFonts w:ascii="Times New Roman" w:hAnsi="Times New Roman" w:cs="Times New Roman"/>
          <w:i/>
          <w:sz w:val="28"/>
          <w:szCs w:val="28"/>
        </w:rPr>
        <w:tab/>
      </w:r>
      <w:r>
        <w:rPr>
          <w:rFonts w:ascii="Times New Roman" w:hAnsi="Times New Roman" w:cs="Times New Roman"/>
          <w:i/>
          <w:sz w:val="28"/>
          <w:szCs w:val="28"/>
        </w:rPr>
        <w:t>Gai</w:t>
      </w:r>
      <w:bookmarkStart w:id="0" w:name="_GoBack"/>
      <w:bookmarkEnd w:id="0"/>
      <w:r w:rsidR="00733588">
        <w:rPr>
          <w:rFonts w:ascii="Times New Roman" w:hAnsi="Times New Roman" w:cs="Times New Roman"/>
          <w:i/>
          <w:sz w:val="28"/>
          <w:szCs w:val="28"/>
        </w:rPr>
        <w:t>l Hovey</w:t>
      </w:r>
      <w:r w:rsidR="0095288F">
        <w:rPr>
          <w:rFonts w:ascii="Times New Roman" w:hAnsi="Times New Roman" w:cs="Times New Roman"/>
          <w:i/>
          <w:sz w:val="28"/>
          <w:szCs w:val="28"/>
        </w:rPr>
        <w:t>, C&amp;C Editor</w:t>
      </w:r>
    </w:p>
    <w:p w:rsidR="00543C7C" w:rsidRDefault="00543C7C">
      <w:pPr>
        <w:rPr>
          <w:rFonts w:ascii="Times New Roman" w:hAnsi="Times New Roman" w:cs="Times New Roman"/>
          <w:sz w:val="28"/>
          <w:szCs w:val="28"/>
        </w:rPr>
      </w:pPr>
      <w:r w:rsidRPr="00543C7C">
        <w:rPr>
          <w:rFonts w:ascii="Times New Roman" w:hAnsi="Times New Roman" w:cs="Times New Roman"/>
          <w:sz w:val="28"/>
          <w:szCs w:val="28"/>
        </w:rPr>
        <w:t xml:space="preserve">How often does </w:t>
      </w:r>
      <w:r w:rsidRPr="00543C7C">
        <w:rPr>
          <w:rFonts w:ascii="Times New Roman" w:hAnsi="Times New Roman" w:cs="Times New Roman"/>
          <w:i/>
          <w:sz w:val="28"/>
          <w:szCs w:val="28"/>
        </w:rPr>
        <w:t>Christianity and Crisis</w:t>
      </w:r>
      <w:r w:rsidRPr="00543C7C">
        <w:rPr>
          <w:rFonts w:ascii="Times New Roman" w:hAnsi="Times New Roman" w:cs="Times New Roman"/>
          <w:sz w:val="28"/>
          <w:szCs w:val="28"/>
        </w:rPr>
        <w:t xml:space="preserve"> review a book about white, Protestant blue-collar Americans? Not often. How often do </w:t>
      </w:r>
      <w:r w:rsidRPr="00543C7C">
        <w:rPr>
          <w:rFonts w:ascii="Times New Roman" w:hAnsi="Times New Roman" w:cs="Times New Roman"/>
          <w:i/>
          <w:sz w:val="28"/>
          <w:szCs w:val="28"/>
        </w:rPr>
        <w:t>C&amp;C</w:t>
      </w:r>
      <w:r w:rsidRPr="00543C7C">
        <w:rPr>
          <w:rFonts w:ascii="Times New Roman" w:hAnsi="Times New Roman" w:cs="Times New Roman"/>
          <w:sz w:val="28"/>
          <w:szCs w:val="28"/>
        </w:rPr>
        <w:t xml:space="preserve"> writers express dismay over Ronald Reagan’s and the New Right’s appeal to this same group?</w:t>
      </w:r>
      <w:r w:rsidRPr="00543C7C">
        <w:rPr>
          <w:rFonts w:ascii="Times New Roman" w:hAnsi="Times New Roman" w:cs="Times New Roman"/>
          <w:i/>
          <w:sz w:val="28"/>
          <w:szCs w:val="28"/>
        </w:rPr>
        <w:t xml:space="preserve"> </w:t>
      </w:r>
      <w:proofErr w:type="gramStart"/>
      <w:r w:rsidRPr="00543C7C">
        <w:rPr>
          <w:rFonts w:ascii="Times New Roman" w:hAnsi="Times New Roman" w:cs="Times New Roman"/>
          <w:i/>
          <w:sz w:val="28"/>
          <w:szCs w:val="28"/>
        </w:rPr>
        <w:t xml:space="preserve">Very </w:t>
      </w:r>
      <w:r w:rsidRPr="00543C7C">
        <w:rPr>
          <w:rFonts w:ascii="Times New Roman" w:hAnsi="Times New Roman" w:cs="Times New Roman"/>
          <w:sz w:val="28"/>
          <w:szCs w:val="28"/>
        </w:rPr>
        <w:t>often.</w:t>
      </w:r>
      <w:proofErr w:type="gramEnd"/>
      <w:r w:rsidRPr="00543C7C">
        <w:rPr>
          <w:rFonts w:ascii="Times New Roman" w:hAnsi="Times New Roman" w:cs="Times New Roman"/>
          <w:sz w:val="28"/>
          <w:szCs w:val="28"/>
        </w:rPr>
        <w:t xml:space="preserve"> </w:t>
      </w:r>
      <w:r w:rsidR="00874166">
        <w:rPr>
          <w:rFonts w:ascii="Times New Roman" w:hAnsi="Times New Roman" w:cs="Times New Roman"/>
          <w:sz w:val="28"/>
          <w:szCs w:val="28"/>
        </w:rPr>
        <w:t xml:space="preserve">This combination of shock and inattention is not limited to </w:t>
      </w:r>
      <w:r w:rsidR="00874166" w:rsidRPr="00BE6972">
        <w:rPr>
          <w:rFonts w:ascii="Times New Roman" w:hAnsi="Times New Roman" w:cs="Times New Roman"/>
          <w:i/>
          <w:sz w:val="28"/>
          <w:szCs w:val="28"/>
        </w:rPr>
        <w:t>C&amp;C</w:t>
      </w:r>
      <w:r w:rsidR="00874166">
        <w:rPr>
          <w:rFonts w:ascii="Times New Roman" w:hAnsi="Times New Roman" w:cs="Times New Roman"/>
          <w:sz w:val="28"/>
          <w:szCs w:val="28"/>
        </w:rPr>
        <w:t>. It characterizes the liberal church more broadly; it tells us something about the biases of mainline Protestantism whose understanding of what is between 35 and 50 million Americans too often is limited to cultural stereotypes. Anyone looking for a way to move beyond this impasse will want to read Tex Sample’s clear, elegantly written book.</w:t>
      </w:r>
    </w:p>
    <w:p w:rsidR="00874166" w:rsidRDefault="00874166">
      <w:pPr>
        <w:rPr>
          <w:rFonts w:ascii="Times New Roman" w:hAnsi="Times New Roman" w:cs="Times New Roman"/>
          <w:sz w:val="28"/>
          <w:szCs w:val="28"/>
        </w:rPr>
      </w:pPr>
      <w:r>
        <w:rPr>
          <w:rFonts w:ascii="Times New Roman" w:hAnsi="Times New Roman" w:cs="Times New Roman"/>
          <w:sz w:val="28"/>
          <w:szCs w:val="28"/>
        </w:rPr>
        <w:t>Sample is a</w:t>
      </w:r>
      <w:r w:rsidR="00BE6972">
        <w:rPr>
          <w:rFonts w:ascii="Times New Roman" w:hAnsi="Times New Roman" w:cs="Times New Roman"/>
          <w:sz w:val="28"/>
          <w:szCs w:val="28"/>
        </w:rPr>
        <w:t xml:space="preserve"> </w:t>
      </w:r>
      <w:r>
        <w:rPr>
          <w:rFonts w:ascii="Times New Roman" w:hAnsi="Times New Roman" w:cs="Times New Roman"/>
          <w:sz w:val="28"/>
          <w:szCs w:val="28"/>
        </w:rPr>
        <w:t xml:space="preserve">professor of church </w:t>
      </w:r>
      <w:r w:rsidR="00BE6972">
        <w:rPr>
          <w:rFonts w:ascii="Times New Roman" w:hAnsi="Times New Roman" w:cs="Times New Roman"/>
          <w:sz w:val="28"/>
          <w:szCs w:val="28"/>
        </w:rPr>
        <w:t>and society at St. Paul School of Theology in Kansas City, Missouri. He has served as a pastor, and he has directed the Social Relations Department of the Massachusetts Council of Churches. He has been active in community organizing efforts in Kansas City. Equally important, he grew up in a small town in rural Mississippi. He knows and cares deeply for the people he writes about.</w:t>
      </w:r>
    </w:p>
    <w:p w:rsidR="00BE6972" w:rsidRDefault="00BE6972">
      <w:pPr>
        <w:rPr>
          <w:rFonts w:ascii="Times New Roman" w:hAnsi="Times New Roman" w:cs="Times New Roman"/>
          <w:sz w:val="28"/>
          <w:szCs w:val="28"/>
        </w:rPr>
      </w:pPr>
      <w:r>
        <w:rPr>
          <w:rFonts w:ascii="Times New Roman" w:hAnsi="Times New Roman" w:cs="Times New Roman"/>
          <w:sz w:val="28"/>
          <w:szCs w:val="28"/>
        </w:rPr>
        <w:t>Sample’s approach to his subject is broad</w:t>
      </w:r>
      <w:r w:rsidRPr="00BE6972">
        <w:rPr>
          <w:rFonts w:ascii="Times New Roman" w:hAnsi="Times New Roman" w:cs="Times New Roman"/>
          <w:i/>
          <w:sz w:val="28"/>
          <w:szCs w:val="28"/>
        </w:rPr>
        <w:t>. Blue Collar Ministry</w:t>
      </w:r>
      <w:r>
        <w:rPr>
          <w:rFonts w:ascii="Times New Roman" w:hAnsi="Times New Roman" w:cs="Times New Roman"/>
          <w:sz w:val="28"/>
          <w:szCs w:val="28"/>
        </w:rPr>
        <w:t xml:space="preserve"> begins with a statement of the mainstream culture’s “religion of winning” and takes a good look at the reality of losing and what it does to the losers. Women, racial and ethnic minorities, the handicapped, and other groups can make sense of their “failure”; it is the result of discrimination against them. This helps them locate the source of their problems. </w:t>
      </w:r>
      <w:proofErr w:type="gramStart"/>
      <w:r>
        <w:rPr>
          <w:rFonts w:ascii="Times New Roman" w:hAnsi="Times New Roman" w:cs="Times New Roman"/>
          <w:sz w:val="28"/>
          <w:szCs w:val="28"/>
        </w:rPr>
        <w:t>But what about Anglo, blue-collar Protestant traditional women and men who have no such hook on which to hang their hats?</w:t>
      </w:r>
      <w:proofErr w:type="gramEnd"/>
      <w:r>
        <w:rPr>
          <w:rFonts w:ascii="Times New Roman" w:hAnsi="Times New Roman" w:cs="Times New Roman"/>
          <w:sz w:val="28"/>
          <w:szCs w:val="28"/>
        </w:rPr>
        <w:t xml:space="preserve"> They lack a cultural notion of </w:t>
      </w:r>
      <w:proofErr w:type="spellStart"/>
      <w:r>
        <w:rPr>
          <w:rFonts w:ascii="Times New Roman" w:hAnsi="Times New Roman" w:cs="Times New Roman"/>
          <w:sz w:val="28"/>
          <w:szCs w:val="28"/>
        </w:rPr>
        <w:t>peoplehood</w:t>
      </w:r>
      <w:proofErr w:type="spellEnd"/>
      <w:r>
        <w:rPr>
          <w:rFonts w:ascii="Times New Roman" w:hAnsi="Times New Roman" w:cs="Times New Roman"/>
          <w:sz w:val="28"/>
          <w:szCs w:val="28"/>
        </w:rPr>
        <w:t xml:space="preserve"> that might be a source of pride; they lack the political, economic, and moral concepts of citizenship, class, and equality that might provide them with a sense of outrage and injustice about the status quo. The concept of class might help them understand their position, but that idea is not considered legitimate by mainstream America. America’s TV talk shows feature no Julian Bonds or Gloria </w:t>
      </w:r>
      <w:proofErr w:type="spellStart"/>
      <w:r>
        <w:rPr>
          <w:rFonts w:ascii="Times New Roman" w:hAnsi="Times New Roman" w:cs="Times New Roman"/>
          <w:sz w:val="28"/>
          <w:szCs w:val="28"/>
        </w:rPr>
        <w:t>Steinems</w:t>
      </w:r>
      <w:proofErr w:type="spellEnd"/>
      <w:r>
        <w:rPr>
          <w:rFonts w:ascii="Times New Roman" w:hAnsi="Times New Roman" w:cs="Times New Roman"/>
          <w:sz w:val="28"/>
          <w:szCs w:val="28"/>
        </w:rPr>
        <w:t xml:space="preserve"> who can give visibility to this group of Americans. If we can appreciate this, we begin to appreciate the pain of this group. We begin to understand the arrogance of the “redneck” characterization. Self-blame is not only the phenomenon of highly marginal people. It is also the conclusion blue-collar Americans frequently draw when they wonder why success has passed them by. </w:t>
      </w:r>
    </w:p>
    <w:p w:rsidR="00BE6972" w:rsidRDefault="00BE6972">
      <w:pPr>
        <w:rPr>
          <w:rFonts w:ascii="Times New Roman" w:hAnsi="Times New Roman" w:cs="Times New Roman"/>
          <w:sz w:val="28"/>
          <w:szCs w:val="28"/>
        </w:rPr>
      </w:pPr>
      <w:r w:rsidRPr="007376CB">
        <w:rPr>
          <w:rFonts w:ascii="Times New Roman" w:hAnsi="Times New Roman" w:cs="Times New Roman"/>
          <w:i/>
          <w:sz w:val="28"/>
          <w:szCs w:val="28"/>
        </w:rPr>
        <w:t>Blue Collar Ministry</w:t>
      </w:r>
      <w:r>
        <w:rPr>
          <w:rFonts w:ascii="Times New Roman" w:hAnsi="Times New Roman" w:cs="Times New Roman"/>
          <w:sz w:val="28"/>
          <w:szCs w:val="28"/>
        </w:rPr>
        <w:t xml:space="preserve"> moves from a broad view to an examination of four different blue-collar life-styles – “winners,” “</w:t>
      </w:r>
      <w:proofErr w:type="spellStart"/>
      <w:r>
        <w:rPr>
          <w:rFonts w:ascii="Times New Roman" w:hAnsi="Times New Roman" w:cs="Times New Roman"/>
          <w:sz w:val="28"/>
          <w:szCs w:val="28"/>
        </w:rPr>
        <w:t>respectables</w:t>
      </w:r>
      <w:proofErr w:type="spellEnd"/>
      <w:r>
        <w:rPr>
          <w:rFonts w:ascii="Times New Roman" w:hAnsi="Times New Roman" w:cs="Times New Roman"/>
          <w:sz w:val="28"/>
          <w:szCs w:val="28"/>
        </w:rPr>
        <w:t xml:space="preserve">,” “survivors,” and “hard-livers.” Here is sociology at its best. Sample weaves pictures of life at the local </w:t>
      </w:r>
      <w:r w:rsidR="00515603">
        <w:rPr>
          <w:rFonts w:ascii="Times New Roman" w:hAnsi="Times New Roman" w:cs="Times New Roman"/>
          <w:sz w:val="28"/>
          <w:szCs w:val="28"/>
        </w:rPr>
        <w:t>level with broader understandings of contemporary American society. In the process he gives us a picture of “life on the block” and a context in which to understand it. His wonderful personal stories, interspersed with the theology and sociology in the book, let us in on the life of blue-collar, Protestant, Americans.</w:t>
      </w:r>
    </w:p>
    <w:p w:rsidR="00515603" w:rsidRDefault="007376CB" w:rsidP="008D7AAE">
      <w:pPr>
        <w:ind w:left="360" w:right="360"/>
        <w:jc w:val="both"/>
        <w:rPr>
          <w:rFonts w:ascii="Times New Roman" w:hAnsi="Times New Roman" w:cs="Times New Roman"/>
          <w:sz w:val="28"/>
          <w:szCs w:val="28"/>
        </w:rPr>
      </w:pPr>
      <w:r>
        <w:rPr>
          <w:rFonts w:ascii="Times New Roman" w:hAnsi="Times New Roman" w:cs="Times New Roman"/>
          <w:sz w:val="28"/>
          <w:szCs w:val="28"/>
        </w:rPr>
        <w:t xml:space="preserve">In “Blue Collar </w:t>
      </w:r>
      <w:proofErr w:type="spellStart"/>
      <w:r>
        <w:rPr>
          <w:rFonts w:ascii="Times New Roman" w:hAnsi="Times New Roman" w:cs="Times New Roman"/>
          <w:sz w:val="28"/>
          <w:szCs w:val="28"/>
        </w:rPr>
        <w:t>Respectables</w:t>
      </w:r>
      <w:proofErr w:type="spellEnd"/>
      <w:r>
        <w:rPr>
          <w:rFonts w:ascii="Times New Roman" w:hAnsi="Times New Roman" w:cs="Times New Roman"/>
          <w:sz w:val="28"/>
          <w:szCs w:val="28"/>
        </w:rPr>
        <w:t>,” Sample tells us about his own family:</w:t>
      </w:r>
    </w:p>
    <w:p w:rsidR="007376CB" w:rsidRDefault="007376CB" w:rsidP="008D7AAE">
      <w:pPr>
        <w:ind w:left="360" w:right="360"/>
        <w:jc w:val="both"/>
        <w:rPr>
          <w:rFonts w:ascii="Times New Roman" w:hAnsi="Times New Roman" w:cs="Times New Roman"/>
          <w:sz w:val="28"/>
          <w:szCs w:val="28"/>
        </w:rPr>
      </w:pPr>
      <w:r>
        <w:rPr>
          <w:rFonts w:ascii="Times New Roman" w:hAnsi="Times New Roman" w:cs="Times New Roman"/>
          <w:sz w:val="28"/>
          <w:szCs w:val="28"/>
        </w:rPr>
        <w:t>In the sixth grade I came home from school w</w:t>
      </w:r>
      <w:r w:rsidR="008D7AAE">
        <w:rPr>
          <w:rFonts w:ascii="Times New Roman" w:hAnsi="Times New Roman" w:cs="Times New Roman"/>
          <w:sz w:val="28"/>
          <w:szCs w:val="28"/>
        </w:rPr>
        <w:t xml:space="preserve">ith a “U” (for unsatisfactory) </w:t>
      </w:r>
      <w:r>
        <w:rPr>
          <w:rFonts w:ascii="Times New Roman" w:hAnsi="Times New Roman" w:cs="Times New Roman"/>
          <w:sz w:val="28"/>
          <w:szCs w:val="28"/>
        </w:rPr>
        <w:t xml:space="preserve">in deportment on my report card. My mother looked at it sternly and </w:t>
      </w:r>
      <w:r>
        <w:rPr>
          <w:rFonts w:ascii="Times New Roman" w:hAnsi="Times New Roman" w:cs="Times New Roman"/>
          <w:sz w:val="28"/>
          <w:szCs w:val="28"/>
        </w:rPr>
        <w:tab/>
        <w:t xml:space="preserve">“cleared up” the issue with haste. “Look, boy, I don’t care whether you’re </w:t>
      </w:r>
      <w:r>
        <w:rPr>
          <w:rFonts w:ascii="Times New Roman" w:hAnsi="Times New Roman" w:cs="Times New Roman"/>
          <w:sz w:val="28"/>
          <w:szCs w:val="28"/>
        </w:rPr>
        <w:tab/>
        <w:t xml:space="preserve">dumb or smart; I love you anyhow. But you don’t have to be smart to be </w:t>
      </w:r>
      <w:r>
        <w:rPr>
          <w:rFonts w:ascii="Times New Roman" w:hAnsi="Times New Roman" w:cs="Times New Roman"/>
          <w:sz w:val="28"/>
          <w:szCs w:val="28"/>
        </w:rPr>
        <w:tab/>
        <w:t xml:space="preserve">good! Now, the next time you come home </w:t>
      </w:r>
      <w:r w:rsidR="008D7AAE">
        <w:rPr>
          <w:rFonts w:ascii="Times New Roman" w:hAnsi="Times New Roman" w:cs="Times New Roman"/>
          <w:sz w:val="28"/>
          <w:szCs w:val="28"/>
        </w:rPr>
        <w:t xml:space="preserve">with a report card showing you </w:t>
      </w:r>
      <w:r>
        <w:rPr>
          <w:rFonts w:ascii="Times New Roman" w:hAnsi="Times New Roman" w:cs="Times New Roman"/>
          <w:sz w:val="28"/>
          <w:szCs w:val="28"/>
        </w:rPr>
        <w:t xml:space="preserve">flunked conduct, I’m going to tear up your </w:t>
      </w:r>
      <w:r w:rsidR="008D7AAE">
        <w:rPr>
          <w:rFonts w:ascii="Times New Roman" w:hAnsi="Times New Roman" w:cs="Times New Roman"/>
          <w:sz w:val="28"/>
          <w:szCs w:val="28"/>
        </w:rPr>
        <w:t xml:space="preserve">(“existential ground of being” </w:t>
      </w:r>
      <w:r>
        <w:rPr>
          <w:rFonts w:ascii="Times New Roman" w:hAnsi="Times New Roman" w:cs="Times New Roman"/>
          <w:sz w:val="28"/>
          <w:szCs w:val="28"/>
        </w:rPr>
        <w:t>expressed in primitive Anglo-Saxon language)!”</w:t>
      </w:r>
    </w:p>
    <w:p w:rsidR="007376CB" w:rsidRDefault="007376CB" w:rsidP="008D7AAE">
      <w:pPr>
        <w:ind w:left="360" w:right="360"/>
        <w:jc w:val="both"/>
        <w:rPr>
          <w:rFonts w:ascii="Times New Roman" w:hAnsi="Times New Roman" w:cs="Times New Roman"/>
          <w:sz w:val="28"/>
          <w:szCs w:val="28"/>
        </w:rPr>
      </w:pPr>
      <w:r>
        <w:rPr>
          <w:rFonts w:ascii="Times New Roman" w:hAnsi="Times New Roman" w:cs="Times New Roman"/>
          <w:sz w:val="28"/>
          <w:szCs w:val="28"/>
        </w:rPr>
        <w:t>Then she added, “This is a respectable famil</w:t>
      </w:r>
      <w:r w:rsidR="008D7AAE">
        <w:rPr>
          <w:rFonts w:ascii="Times New Roman" w:hAnsi="Times New Roman" w:cs="Times New Roman"/>
          <w:sz w:val="28"/>
          <w:szCs w:val="28"/>
        </w:rPr>
        <w:t xml:space="preserve">y. We work hard for it, and we </w:t>
      </w:r>
      <w:r>
        <w:rPr>
          <w:rFonts w:ascii="Times New Roman" w:hAnsi="Times New Roman" w:cs="Times New Roman"/>
          <w:sz w:val="28"/>
          <w:szCs w:val="28"/>
        </w:rPr>
        <w:t xml:space="preserve">damned well expect to keep it that way.” It </w:t>
      </w:r>
      <w:r w:rsidR="008D7AAE">
        <w:rPr>
          <w:rFonts w:ascii="Times New Roman" w:hAnsi="Times New Roman" w:cs="Times New Roman"/>
          <w:sz w:val="28"/>
          <w:szCs w:val="28"/>
        </w:rPr>
        <w:t xml:space="preserve">took me 20 years to understand </w:t>
      </w:r>
      <w:r>
        <w:rPr>
          <w:rFonts w:ascii="Times New Roman" w:hAnsi="Times New Roman" w:cs="Times New Roman"/>
          <w:sz w:val="28"/>
          <w:szCs w:val="28"/>
        </w:rPr>
        <w:t>how important my mother’s comment was.</w:t>
      </w:r>
    </w:p>
    <w:p w:rsidR="007376CB" w:rsidRDefault="007376CB">
      <w:pPr>
        <w:rPr>
          <w:rFonts w:ascii="Times New Roman" w:hAnsi="Times New Roman" w:cs="Times New Roman"/>
          <w:sz w:val="28"/>
          <w:szCs w:val="28"/>
        </w:rPr>
      </w:pPr>
      <w:r>
        <w:rPr>
          <w:rFonts w:ascii="Times New Roman" w:hAnsi="Times New Roman" w:cs="Times New Roman"/>
          <w:sz w:val="28"/>
          <w:szCs w:val="28"/>
        </w:rPr>
        <w:t>And in “Blue Collar Hard Living,” Sample intr</w:t>
      </w:r>
      <w:r w:rsidR="00C947BA">
        <w:rPr>
          <w:rFonts w:ascii="Times New Roman" w:hAnsi="Times New Roman" w:cs="Times New Roman"/>
          <w:sz w:val="28"/>
          <w:szCs w:val="28"/>
        </w:rPr>
        <w:t>oduces us to a classmate named J</w:t>
      </w:r>
      <w:r>
        <w:rPr>
          <w:rFonts w:ascii="Times New Roman" w:hAnsi="Times New Roman" w:cs="Times New Roman"/>
          <w:sz w:val="28"/>
          <w:szCs w:val="28"/>
        </w:rPr>
        <w:t>ack who couldn’t recite a poem for his eig</w:t>
      </w:r>
      <w:r w:rsidR="00916217">
        <w:rPr>
          <w:rFonts w:ascii="Times New Roman" w:hAnsi="Times New Roman" w:cs="Times New Roman"/>
          <w:sz w:val="28"/>
          <w:szCs w:val="28"/>
        </w:rPr>
        <w:t>h</w:t>
      </w:r>
      <w:r>
        <w:rPr>
          <w:rFonts w:ascii="Times New Roman" w:hAnsi="Times New Roman" w:cs="Times New Roman"/>
          <w:sz w:val="28"/>
          <w:szCs w:val="28"/>
        </w:rPr>
        <w:t xml:space="preserve">th-grade teacher. She asks why he didn’t learn and thought he couldn’t learn a poem. Jack says: “I’ll tell you what, Miss Lovett. I’ll learn that </w:t>
      </w:r>
      <w:proofErr w:type="spellStart"/>
      <w:proofErr w:type="gramStart"/>
      <w:r>
        <w:rPr>
          <w:rFonts w:ascii="Times New Roman" w:hAnsi="Times New Roman" w:cs="Times New Roman"/>
          <w:sz w:val="28"/>
          <w:szCs w:val="28"/>
        </w:rPr>
        <w:t>po’m</w:t>
      </w:r>
      <w:proofErr w:type="spellEnd"/>
      <w:proofErr w:type="gramEnd"/>
      <w:r>
        <w:rPr>
          <w:rFonts w:ascii="Times New Roman" w:hAnsi="Times New Roman" w:cs="Times New Roman"/>
          <w:sz w:val="28"/>
          <w:szCs w:val="28"/>
        </w:rPr>
        <w:t xml:space="preserve"> if you’ll answer ‘yes’ to one question. Miss Lovett, when I </w:t>
      </w:r>
      <w:proofErr w:type="spellStart"/>
      <w:r>
        <w:rPr>
          <w:rFonts w:ascii="Times New Roman" w:hAnsi="Times New Roman" w:cs="Times New Roman"/>
          <w:sz w:val="28"/>
          <w:szCs w:val="28"/>
        </w:rPr>
        <w:t>quituate</w:t>
      </w:r>
      <w:proofErr w:type="spellEnd"/>
      <w:r>
        <w:rPr>
          <w:rFonts w:ascii="Times New Roman" w:hAnsi="Times New Roman" w:cs="Times New Roman"/>
          <w:sz w:val="28"/>
          <w:szCs w:val="28"/>
        </w:rPr>
        <w:t xml:space="preserve"> from school and go out there in the oil field to get me a job, is that tool pusher who runs the rig going to say to me, ‘Recite me a </w:t>
      </w:r>
      <w:proofErr w:type="spellStart"/>
      <w:r>
        <w:rPr>
          <w:rFonts w:ascii="Times New Roman" w:hAnsi="Times New Roman" w:cs="Times New Roman"/>
          <w:sz w:val="28"/>
          <w:szCs w:val="28"/>
        </w:rPr>
        <w:t>po’m</w:t>
      </w:r>
      <w:proofErr w:type="spellEnd"/>
      <w:r>
        <w:rPr>
          <w:rFonts w:ascii="Times New Roman" w:hAnsi="Times New Roman" w:cs="Times New Roman"/>
          <w:sz w:val="28"/>
          <w:szCs w:val="28"/>
        </w:rPr>
        <w:t>?”</w:t>
      </w:r>
    </w:p>
    <w:p w:rsidR="001622C5" w:rsidRDefault="001622C5">
      <w:pPr>
        <w:rPr>
          <w:rFonts w:ascii="Times New Roman" w:hAnsi="Times New Roman" w:cs="Times New Roman"/>
          <w:sz w:val="28"/>
          <w:szCs w:val="28"/>
        </w:rPr>
      </w:pPr>
      <w:r>
        <w:rPr>
          <w:rFonts w:ascii="Times New Roman" w:hAnsi="Times New Roman" w:cs="Times New Roman"/>
          <w:sz w:val="28"/>
          <w:szCs w:val="28"/>
        </w:rPr>
        <w:t xml:space="preserve">But Sample’s intention is not just to empathize or to understand – though he is excellent at both. His primary purpose in writing </w:t>
      </w:r>
      <w:r w:rsidRPr="001622C5">
        <w:rPr>
          <w:rFonts w:ascii="Times New Roman" w:hAnsi="Times New Roman" w:cs="Times New Roman"/>
          <w:i/>
          <w:sz w:val="28"/>
          <w:szCs w:val="28"/>
        </w:rPr>
        <w:t>Blue Collar Ministry</w:t>
      </w:r>
      <w:r>
        <w:rPr>
          <w:rFonts w:ascii="Times New Roman" w:hAnsi="Times New Roman" w:cs="Times New Roman"/>
          <w:sz w:val="28"/>
          <w:szCs w:val="28"/>
        </w:rPr>
        <w:t xml:space="preserve"> is to argue that churches involved in efforts to bring about a more just society must include his people in their thinking and strategy. </w:t>
      </w:r>
      <w:proofErr w:type="gramStart"/>
      <w:r>
        <w:rPr>
          <w:rFonts w:ascii="Times New Roman" w:hAnsi="Times New Roman" w:cs="Times New Roman"/>
          <w:sz w:val="28"/>
          <w:szCs w:val="28"/>
        </w:rPr>
        <w:t>Their</w:t>
      </w:r>
      <w:proofErr w:type="gramEnd"/>
      <w:r>
        <w:rPr>
          <w:rFonts w:ascii="Times New Roman" w:hAnsi="Times New Roman" w:cs="Times New Roman"/>
          <w:sz w:val="28"/>
          <w:szCs w:val="28"/>
        </w:rPr>
        <w:t xml:space="preserve"> powerlessness and alienation are as important as anyone’s.</w:t>
      </w:r>
    </w:p>
    <w:p w:rsidR="001622C5" w:rsidRDefault="001622C5">
      <w:pPr>
        <w:rPr>
          <w:rFonts w:ascii="Times New Roman" w:hAnsi="Times New Roman" w:cs="Times New Roman"/>
          <w:sz w:val="28"/>
          <w:szCs w:val="28"/>
        </w:rPr>
      </w:pPr>
      <w:r>
        <w:rPr>
          <w:rFonts w:ascii="Times New Roman" w:hAnsi="Times New Roman" w:cs="Times New Roman"/>
          <w:sz w:val="28"/>
          <w:szCs w:val="28"/>
        </w:rPr>
        <w:t xml:space="preserve">Much of mainline sociology assumes that what is </w:t>
      </w:r>
      <w:proofErr w:type="spellStart"/>
      <w:r>
        <w:rPr>
          <w:rFonts w:ascii="Times New Roman" w:hAnsi="Times New Roman" w:cs="Times New Roman"/>
          <w:sz w:val="28"/>
          <w:szCs w:val="28"/>
        </w:rPr>
        <w:t>is</w:t>
      </w:r>
      <w:proofErr w:type="spellEnd"/>
      <w:r>
        <w:rPr>
          <w:rFonts w:ascii="Times New Roman" w:hAnsi="Times New Roman" w:cs="Times New Roman"/>
          <w:sz w:val="28"/>
          <w:szCs w:val="28"/>
        </w:rPr>
        <w:t xml:space="preserve"> what is meant to be, or that what is </w:t>
      </w:r>
      <w:proofErr w:type="spellStart"/>
      <w:r>
        <w:rPr>
          <w:rFonts w:ascii="Times New Roman" w:hAnsi="Times New Roman" w:cs="Times New Roman"/>
          <w:sz w:val="28"/>
          <w:szCs w:val="28"/>
        </w:rPr>
        <w:t>is</w:t>
      </w:r>
      <w:proofErr w:type="spellEnd"/>
      <w:r>
        <w:rPr>
          <w:rFonts w:ascii="Times New Roman" w:hAnsi="Times New Roman" w:cs="Times New Roman"/>
          <w:sz w:val="28"/>
          <w:szCs w:val="28"/>
        </w:rPr>
        <w:t xml:space="preserve"> extraordinarily difficult to change and efforts to bring about change run the risk of making things even worse. Thus a certain metaphysical pathos runs through many of the efforts to describe America today. Not so with Sample</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he is a critic. As sociologist, he aims at telling us the way the world is so that we might change </w:t>
      </w:r>
      <w:proofErr w:type="gramStart"/>
      <w:r>
        <w:rPr>
          <w:rFonts w:ascii="Times New Roman" w:hAnsi="Times New Roman" w:cs="Times New Roman"/>
          <w:sz w:val="28"/>
          <w:szCs w:val="28"/>
        </w:rPr>
        <w:t>it,</w:t>
      </w:r>
      <w:proofErr w:type="gramEnd"/>
      <w:r>
        <w:rPr>
          <w:rFonts w:ascii="Times New Roman" w:hAnsi="Times New Roman" w:cs="Times New Roman"/>
          <w:sz w:val="28"/>
          <w:szCs w:val="28"/>
        </w:rPr>
        <w:t xml:space="preserve"> make it more like the world it ought to be. As theologian, he calls for a “theology of grace…that proclaims that all people are subjects of God’s love and, therefore, of infinite worth.” This theology “challenges distributions of power (and wealth) in which the few control the many…” Sample tells us: “The aim of life is no longer for each person to be number one, but for each person to contribute to the completion of self, community and creation.”</w:t>
      </w:r>
    </w:p>
    <w:p w:rsidR="001622C5" w:rsidRPr="00B765B9" w:rsidRDefault="00B765B9">
      <w:pPr>
        <w:rPr>
          <w:rFonts w:ascii="Times New Roman" w:hAnsi="Times New Roman" w:cs="Times New Roman"/>
          <w:sz w:val="28"/>
          <w:szCs w:val="28"/>
          <w:u w:val="single"/>
        </w:rPr>
      </w:pPr>
      <w:r w:rsidRPr="00B765B9">
        <w:rPr>
          <w:rFonts w:ascii="Times New Roman" w:hAnsi="Times New Roman" w:cs="Times New Roman"/>
          <w:sz w:val="28"/>
          <w:szCs w:val="28"/>
          <w:u w:val="single"/>
        </w:rPr>
        <w:t>In Search of a Model</w:t>
      </w:r>
    </w:p>
    <w:p w:rsidR="00B765B9" w:rsidRDefault="00B765B9">
      <w:pPr>
        <w:rPr>
          <w:rFonts w:ascii="Times New Roman" w:hAnsi="Times New Roman" w:cs="Times New Roman"/>
          <w:sz w:val="28"/>
          <w:szCs w:val="28"/>
        </w:rPr>
      </w:pPr>
      <w:r>
        <w:rPr>
          <w:rFonts w:ascii="Times New Roman" w:hAnsi="Times New Roman" w:cs="Times New Roman"/>
          <w:sz w:val="28"/>
          <w:szCs w:val="28"/>
        </w:rPr>
        <w:t xml:space="preserve">It is on the question of political strategy that I think the book is weakest. Sample would have the pastor look to the “ward healers,” key figures in the building of such urban political machines as that of Chicago’s late Richard Daley. Ward heelers worked at the local level, providing services to people and mobilizing votes for the machine’s candidates. Sample uses their example to urge pastors “to cast off middle-class imperialism in order to break down and cross dividing walls of hostility. Where he or she is effective, perhaps the ward heeler can become a ward healer as well.” I doubt it. </w:t>
      </w:r>
    </w:p>
    <w:p w:rsidR="008B296E" w:rsidRDefault="008B296E">
      <w:pPr>
        <w:rPr>
          <w:rFonts w:ascii="Times New Roman" w:hAnsi="Times New Roman" w:cs="Times New Roman"/>
          <w:sz w:val="28"/>
          <w:szCs w:val="28"/>
        </w:rPr>
      </w:pPr>
      <w:r>
        <w:rPr>
          <w:rFonts w:ascii="Times New Roman" w:hAnsi="Times New Roman" w:cs="Times New Roman"/>
          <w:sz w:val="28"/>
          <w:szCs w:val="28"/>
        </w:rPr>
        <w:t>Even at their best, the ward heelers were dispensers of services and sometimes advocates for their people. Their business was not to hold accountable, let alone to transform, the dominant institutions of the city or U.S. society. Read, for example, interviews with leaders of the old Daley Machine. They really cared for their people. They served them. That the system of which they were part created many of the problems in the first place wasn’t very important to them.</w:t>
      </w:r>
    </w:p>
    <w:p w:rsidR="008B296E" w:rsidRDefault="008B296E">
      <w:pPr>
        <w:rPr>
          <w:rFonts w:ascii="Times New Roman" w:hAnsi="Times New Roman" w:cs="Times New Roman"/>
          <w:sz w:val="28"/>
          <w:szCs w:val="28"/>
        </w:rPr>
      </w:pPr>
      <w:r>
        <w:rPr>
          <w:rFonts w:ascii="Times New Roman" w:hAnsi="Times New Roman" w:cs="Times New Roman"/>
          <w:sz w:val="28"/>
          <w:szCs w:val="28"/>
        </w:rPr>
        <w:t xml:space="preserve">In pointing to the ward heeler, Sample hopes that we will focus on caring for people in the neighborhood. He would have done better, however, to point to the Catholic ethnic parish of the 1920s and 1930s or to militant union locals of the great organizing period of the CIO. These were caring communities and institutions involved in efforts to change the system so that it was more responsive to people’s needs. </w:t>
      </w:r>
    </w:p>
    <w:p w:rsidR="008B296E" w:rsidRDefault="008B296E">
      <w:pPr>
        <w:rPr>
          <w:rFonts w:ascii="Times New Roman" w:hAnsi="Times New Roman" w:cs="Times New Roman"/>
          <w:sz w:val="28"/>
          <w:szCs w:val="28"/>
        </w:rPr>
      </w:pPr>
      <w:r>
        <w:rPr>
          <w:rFonts w:ascii="Times New Roman" w:hAnsi="Times New Roman" w:cs="Times New Roman"/>
          <w:sz w:val="28"/>
          <w:szCs w:val="28"/>
        </w:rPr>
        <w:t xml:space="preserve">In concluding his book, Sample identifies broadly based community organizing as an important vehicle for the realization of his vision. He overestimates what community organizations have accomplished to date, and he makes debatable assertions about so-called models of community organizing. But he is on solid ground in identifying organizing as the basis for overcoming “the hidden injuries of class, the subjective feelings of alienation, loss of dignity, and sense of failure” of this politically volatile and important group of people. (Sample’s book is a good companion piece, and in some ways a balance to, Greg Pierce’s generally excellent </w:t>
      </w:r>
      <w:r w:rsidRPr="008B296E">
        <w:rPr>
          <w:rFonts w:ascii="Times New Roman" w:hAnsi="Times New Roman" w:cs="Times New Roman"/>
          <w:i/>
          <w:sz w:val="28"/>
          <w:szCs w:val="28"/>
        </w:rPr>
        <w:t>Activism That Makes Sense</w:t>
      </w:r>
      <w:r>
        <w:rPr>
          <w:rFonts w:ascii="Times New Roman" w:hAnsi="Times New Roman" w:cs="Times New Roman"/>
          <w:sz w:val="28"/>
          <w:szCs w:val="28"/>
        </w:rPr>
        <w:t>, a book that elaborates on the process of building church-based community organizations.)</w:t>
      </w:r>
    </w:p>
    <w:p w:rsidR="008B296E" w:rsidRDefault="008B296E">
      <w:pPr>
        <w:rPr>
          <w:rFonts w:ascii="Times New Roman" w:hAnsi="Times New Roman" w:cs="Times New Roman"/>
          <w:sz w:val="28"/>
          <w:szCs w:val="28"/>
        </w:rPr>
      </w:pPr>
      <w:r>
        <w:rPr>
          <w:rFonts w:ascii="Times New Roman" w:hAnsi="Times New Roman" w:cs="Times New Roman"/>
          <w:sz w:val="28"/>
          <w:szCs w:val="28"/>
        </w:rPr>
        <w:t xml:space="preserve">The Reagan/Republican strategy has been to assume the alienation and relatively low participation of lower-income and minority voters and to build instead an electoral coalition consisting of the middle class, upper-income voters, and the majority of the white working class. This strategy has been successful. </w:t>
      </w:r>
    </w:p>
    <w:p w:rsidR="00ED65EE" w:rsidRDefault="00ED65EE">
      <w:pPr>
        <w:rPr>
          <w:rFonts w:ascii="Times New Roman" w:hAnsi="Times New Roman" w:cs="Times New Roman"/>
          <w:sz w:val="28"/>
          <w:szCs w:val="28"/>
        </w:rPr>
      </w:pPr>
      <w:r>
        <w:rPr>
          <w:rFonts w:ascii="Times New Roman" w:hAnsi="Times New Roman" w:cs="Times New Roman"/>
          <w:sz w:val="28"/>
          <w:szCs w:val="28"/>
        </w:rPr>
        <w:t>One reason for this success has been the economy and the failure of the Democrats to do much about it when they were in the White House. They also failed to have very believable economic programs when they were out of office.</w:t>
      </w:r>
    </w:p>
    <w:p w:rsidR="000C2458" w:rsidRDefault="00ED65EE">
      <w:pPr>
        <w:rPr>
          <w:rFonts w:ascii="Times New Roman" w:hAnsi="Times New Roman" w:cs="Times New Roman"/>
          <w:sz w:val="28"/>
          <w:szCs w:val="28"/>
        </w:rPr>
      </w:pPr>
      <w:r>
        <w:rPr>
          <w:rFonts w:ascii="Times New Roman" w:hAnsi="Times New Roman" w:cs="Times New Roman"/>
          <w:sz w:val="28"/>
          <w:szCs w:val="28"/>
        </w:rPr>
        <w:t xml:space="preserve">A second reason lies in the response of most working-class Americans to the phenomenon of the shrinking economic pie. They blame the new persons at the table who want a piece of that pie (minorities and women) for their predicament. It follows that they resent them. </w:t>
      </w:r>
      <w:r w:rsidR="000C2458">
        <w:rPr>
          <w:rFonts w:ascii="Times New Roman" w:hAnsi="Times New Roman" w:cs="Times New Roman"/>
          <w:sz w:val="28"/>
          <w:szCs w:val="28"/>
        </w:rPr>
        <w:t>Such has not always been the case, however. Examples of unity across racial and other lines in times of economic distress are to be found in our nation’s history.</w:t>
      </w:r>
    </w:p>
    <w:p w:rsidR="00D97CC5" w:rsidRDefault="00D97CC5">
      <w:pPr>
        <w:rPr>
          <w:rFonts w:ascii="Times New Roman" w:hAnsi="Times New Roman" w:cs="Times New Roman"/>
          <w:sz w:val="28"/>
          <w:szCs w:val="28"/>
        </w:rPr>
      </w:pPr>
      <w:r>
        <w:rPr>
          <w:rFonts w:ascii="Times New Roman" w:hAnsi="Times New Roman" w:cs="Times New Roman"/>
          <w:sz w:val="28"/>
          <w:szCs w:val="28"/>
        </w:rPr>
        <w:t>A third reason for the success of the Reagan strategy is to be found in the arrogance toward blue-collar whites frequently found in liberal and radical intellectual and political circles and in some of the leadership of minority communities and of the women’s movement.</w:t>
      </w:r>
    </w:p>
    <w:p w:rsidR="00D97CC5" w:rsidRDefault="00D2302A">
      <w:pPr>
        <w:rPr>
          <w:rFonts w:ascii="Times New Roman" w:hAnsi="Times New Roman" w:cs="Times New Roman"/>
          <w:sz w:val="28"/>
          <w:szCs w:val="28"/>
        </w:rPr>
      </w:pPr>
      <w:r>
        <w:rPr>
          <w:rFonts w:ascii="Times New Roman" w:hAnsi="Times New Roman" w:cs="Times New Roman"/>
          <w:sz w:val="28"/>
          <w:szCs w:val="28"/>
        </w:rPr>
        <w:t xml:space="preserve">When will we learn that education-against-racism or against-sexism programs simply don’t work in the way they were formulated in the 1960s and 1970s? A better approach may be found in </w:t>
      </w:r>
      <w:proofErr w:type="gramStart"/>
      <w:r>
        <w:rPr>
          <w:rFonts w:ascii="Times New Roman" w:hAnsi="Times New Roman" w:cs="Times New Roman"/>
          <w:sz w:val="28"/>
          <w:szCs w:val="28"/>
        </w:rPr>
        <w:t>organizing which</w:t>
      </w:r>
      <w:proofErr w:type="gramEnd"/>
      <w:r>
        <w:rPr>
          <w:rFonts w:ascii="Times New Roman" w:hAnsi="Times New Roman" w:cs="Times New Roman"/>
          <w:sz w:val="28"/>
          <w:szCs w:val="28"/>
        </w:rPr>
        <w:t xml:space="preserve"> recognizes and celebrates the cultural and social uniqueness of different groups while seeking areas of common interest and values, and work in common, broadly based organizations. An old United Mine Workers’ Union acquaintance, for example, once told me: </w:t>
      </w:r>
    </w:p>
    <w:p w:rsidR="00D2302A" w:rsidRDefault="00D2302A" w:rsidP="00C947BA">
      <w:pPr>
        <w:ind w:left="360" w:right="360"/>
        <w:jc w:val="both"/>
        <w:rPr>
          <w:rFonts w:ascii="Times New Roman" w:hAnsi="Times New Roman" w:cs="Times New Roman"/>
          <w:sz w:val="28"/>
          <w:szCs w:val="28"/>
        </w:rPr>
      </w:pPr>
      <w:r>
        <w:rPr>
          <w:rFonts w:ascii="Times New Roman" w:hAnsi="Times New Roman" w:cs="Times New Roman"/>
          <w:sz w:val="28"/>
          <w:szCs w:val="28"/>
        </w:rPr>
        <w:t>The way I dealt with racism among Southe</w:t>
      </w:r>
      <w:r w:rsidR="00C947BA">
        <w:rPr>
          <w:rFonts w:ascii="Times New Roman" w:hAnsi="Times New Roman" w:cs="Times New Roman"/>
          <w:sz w:val="28"/>
          <w:szCs w:val="28"/>
        </w:rPr>
        <w:t xml:space="preserve">rn white mine workers was real </w:t>
      </w:r>
      <w:r>
        <w:rPr>
          <w:rFonts w:ascii="Times New Roman" w:hAnsi="Times New Roman" w:cs="Times New Roman"/>
          <w:sz w:val="28"/>
          <w:szCs w:val="28"/>
        </w:rPr>
        <w:t xml:space="preserve">simple. Mike, I’d take one of them by the arm and point to a black worker. </w:t>
      </w:r>
      <w:r>
        <w:rPr>
          <w:rFonts w:ascii="Times New Roman" w:hAnsi="Times New Roman" w:cs="Times New Roman"/>
          <w:sz w:val="28"/>
          <w:szCs w:val="28"/>
        </w:rPr>
        <w:tab/>
        <w:t>“</w:t>
      </w:r>
      <w:r w:rsidR="00C947BA">
        <w:rPr>
          <w:rFonts w:ascii="Times New Roman" w:hAnsi="Times New Roman" w:cs="Times New Roman"/>
          <w:sz w:val="28"/>
          <w:szCs w:val="28"/>
        </w:rPr>
        <w:t xml:space="preserve">Who’s he </w:t>
      </w:r>
      <w:proofErr w:type="gramStart"/>
      <w:r>
        <w:rPr>
          <w:rFonts w:ascii="Times New Roman" w:hAnsi="Times New Roman" w:cs="Times New Roman"/>
          <w:sz w:val="28"/>
          <w:szCs w:val="28"/>
        </w:rPr>
        <w:t>work</w:t>
      </w:r>
      <w:r w:rsidR="00C947BA">
        <w:rPr>
          <w:rFonts w:ascii="Times New Roman" w:hAnsi="Times New Roman" w:cs="Times New Roman"/>
          <w:sz w:val="28"/>
          <w:szCs w:val="28"/>
        </w:rPr>
        <w:t xml:space="preserve"> </w:t>
      </w:r>
      <w:r>
        <w:rPr>
          <w:rFonts w:ascii="Times New Roman" w:hAnsi="Times New Roman" w:cs="Times New Roman"/>
          <w:sz w:val="28"/>
          <w:szCs w:val="28"/>
        </w:rPr>
        <w:t xml:space="preserve"> for</w:t>
      </w:r>
      <w:proofErr w:type="gramEnd"/>
      <w:r>
        <w:rPr>
          <w:rFonts w:ascii="Times New Roman" w:hAnsi="Times New Roman" w:cs="Times New Roman"/>
          <w:sz w:val="28"/>
          <w:szCs w:val="28"/>
        </w:rPr>
        <w:t xml:space="preserve">?” </w:t>
      </w:r>
      <w:r w:rsidR="00C947BA">
        <w:rPr>
          <w:rFonts w:ascii="Times New Roman" w:hAnsi="Times New Roman" w:cs="Times New Roman"/>
          <w:sz w:val="28"/>
          <w:szCs w:val="28"/>
        </w:rPr>
        <w:t xml:space="preserve"> </w:t>
      </w:r>
      <w:r>
        <w:rPr>
          <w:rFonts w:ascii="Times New Roman" w:hAnsi="Times New Roman" w:cs="Times New Roman"/>
          <w:sz w:val="28"/>
          <w:szCs w:val="28"/>
        </w:rPr>
        <w:t>I’d ask. “Peabody,</w:t>
      </w:r>
      <w:r w:rsidR="00C947BA">
        <w:rPr>
          <w:rFonts w:ascii="Times New Roman" w:hAnsi="Times New Roman" w:cs="Times New Roman"/>
          <w:sz w:val="28"/>
          <w:szCs w:val="28"/>
        </w:rPr>
        <w:t>” he’d reply. “</w:t>
      </w:r>
      <w:proofErr w:type="gramStart"/>
      <w:r w:rsidR="00C947BA">
        <w:rPr>
          <w:rFonts w:ascii="Times New Roman" w:hAnsi="Times New Roman" w:cs="Times New Roman"/>
          <w:sz w:val="28"/>
          <w:szCs w:val="28"/>
        </w:rPr>
        <w:t>Who</w:t>
      </w:r>
      <w:proofErr w:type="gramEnd"/>
      <w:r w:rsidR="00C947BA">
        <w:rPr>
          <w:rFonts w:ascii="Times New Roman" w:hAnsi="Times New Roman" w:cs="Times New Roman"/>
          <w:sz w:val="28"/>
          <w:szCs w:val="28"/>
        </w:rPr>
        <w:t xml:space="preserve"> do you work </w:t>
      </w:r>
      <w:r>
        <w:rPr>
          <w:rFonts w:ascii="Times New Roman" w:hAnsi="Times New Roman" w:cs="Times New Roman"/>
          <w:sz w:val="28"/>
          <w:szCs w:val="28"/>
        </w:rPr>
        <w:t xml:space="preserve">for?” I’d ask. “Peabody,” he’d reply. “You </w:t>
      </w:r>
      <w:r w:rsidR="00C947BA">
        <w:rPr>
          <w:rFonts w:ascii="Times New Roman" w:hAnsi="Times New Roman" w:cs="Times New Roman"/>
          <w:sz w:val="28"/>
          <w:szCs w:val="28"/>
        </w:rPr>
        <w:t xml:space="preserve">think about it for a while and </w:t>
      </w:r>
      <w:r>
        <w:rPr>
          <w:rFonts w:ascii="Times New Roman" w:hAnsi="Times New Roman" w:cs="Times New Roman"/>
          <w:sz w:val="28"/>
          <w:szCs w:val="28"/>
        </w:rPr>
        <w:t xml:space="preserve">then let’s talk some more.” That’s how </w:t>
      </w:r>
      <w:r w:rsidR="00C947BA">
        <w:rPr>
          <w:rFonts w:ascii="Times New Roman" w:hAnsi="Times New Roman" w:cs="Times New Roman"/>
          <w:sz w:val="28"/>
          <w:szCs w:val="28"/>
        </w:rPr>
        <w:t xml:space="preserve">I’d conclude the conversation. </w:t>
      </w:r>
      <w:r>
        <w:rPr>
          <w:rFonts w:ascii="Times New Roman" w:hAnsi="Times New Roman" w:cs="Times New Roman"/>
          <w:sz w:val="28"/>
          <w:szCs w:val="28"/>
        </w:rPr>
        <w:t>Worked real well. When these black and white workers sta</w:t>
      </w:r>
      <w:r w:rsidR="00C947BA">
        <w:rPr>
          <w:rFonts w:ascii="Times New Roman" w:hAnsi="Times New Roman" w:cs="Times New Roman"/>
          <w:sz w:val="28"/>
          <w:szCs w:val="28"/>
        </w:rPr>
        <w:t xml:space="preserve">rted getting </w:t>
      </w:r>
      <w:r>
        <w:rPr>
          <w:rFonts w:ascii="Times New Roman" w:hAnsi="Times New Roman" w:cs="Times New Roman"/>
          <w:sz w:val="28"/>
          <w:szCs w:val="28"/>
        </w:rPr>
        <w:t>together, meeting each other’s families, figu</w:t>
      </w:r>
      <w:r w:rsidR="00C947BA">
        <w:rPr>
          <w:rFonts w:ascii="Times New Roman" w:hAnsi="Times New Roman" w:cs="Times New Roman"/>
          <w:sz w:val="28"/>
          <w:szCs w:val="28"/>
        </w:rPr>
        <w:t xml:space="preserve">ring out what they wanted from </w:t>
      </w:r>
      <w:r>
        <w:rPr>
          <w:rFonts w:ascii="Times New Roman" w:hAnsi="Times New Roman" w:cs="Times New Roman"/>
          <w:sz w:val="28"/>
          <w:szCs w:val="28"/>
        </w:rPr>
        <w:t>the boss, they’d start learning what equa</w:t>
      </w:r>
      <w:r w:rsidR="00C947BA">
        <w:rPr>
          <w:rFonts w:ascii="Times New Roman" w:hAnsi="Times New Roman" w:cs="Times New Roman"/>
          <w:sz w:val="28"/>
          <w:szCs w:val="28"/>
        </w:rPr>
        <w:t xml:space="preserve">lity was all about. And they’d </w:t>
      </w:r>
      <w:r>
        <w:rPr>
          <w:rFonts w:ascii="Times New Roman" w:hAnsi="Times New Roman" w:cs="Times New Roman"/>
          <w:sz w:val="28"/>
          <w:szCs w:val="28"/>
        </w:rPr>
        <w:t xml:space="preserve">develop mutual respect for each other. </w:t>
      </w:r>
    </w:p>
    <w:p w:rsidR="00D2302A" w:rsidRDefault="00D2302A">
      <w:pPr>
        <w:rPr>
          <w:rFonts w:ascii="Times New Roman" w:hAnsi="Times New Roman" w:cs="Times New Roman"/>
          <w:sz w:val="28"/>
          <w:szCs w:val="28"/>
        </w:rPr>
      </w:pPr>
      <w:r>
        <w:rPr>
          <w:rFonts w:ascii="Times New Roman" w:hAnsi="Times New Roman" w:cs="Times New Roman"/>
          <w:sz w:val="28"/>
          <w:szCs w:val="28"/>
        </w:rPr>
        <w:t xml:space="preserve">The point is that education needs a context in which to take place. Jesse Jackson learned that lesson when he campaigned in steel mill towns. Jackson’s clarity on plant shutdown issues got him a majority primary vote in a number of white working-class precincts. And it was interesting that in Appalachian mining communities the real choice for many voters in 1968 was between Robert Kennedy and George Wallace, both of </w:t>
      </w:r>
      <w:proofErr w:type="gramStart"/>
      <w:r>
        <w:rPr>
          <w:rFonts w:ascii="Times New Roman" w:hAnsi="Times New Roman" w:cs="Times New Roman"/>
          <w:sz w:val="28"/>
          <w:szCs w:val="28"/>
        </w:rPr>
        <w:t>whom</w:t>
      </w:r>
      <w:proofErr w:type="gramEnd"/>
      <w:r>
        <w:rPr>
          <w:rFonts w:ascii="Times New Roman" w:hAnsi="Times New Roman" w:cs="Times New Roman"/>
          <w:sz w:val="28"/>
          <w:szCs w:val="28"/>
        </w:rPr>
        <w:t xml:space="preserve"> demonstrated an understanding of the poor whites of the region.</w:t>
      </w:r>
    </w:p>
    <w:p w:rsidR="00D2302A" w:rsidRDefault="00AF613A">
      <w:pPr>
        <w:rPr>
          <w:rFonts w:ascii="Times New Roman" w:hAnsi="Times New Roman" w:cs="Times New Roman"/>
          <w:sz w:val="28"/>
          <w:szCs w:val="28"/>
        </w:rPr>
      </w:pPr>
      <w:r>
        <w:rPr>
          <w:rFonts w:ascii="Times New Roman" w:hAnsi="Times New Roman" w:cs="Times New Roman"/>
          <w:sz w:val="28"/>
          <w:szCs w:val="28"/>
        </w:rPr>
        <w:t xml:space="preserve">Sample patiently teaches his readers this lesson. While he deals in much more than political terms, the political lesson is important – particularly as we will now see more Americans homeless, more of them economically strapped, more </w:t>
      </w:r>
      <w:r w:rsidR="00C947BA">
        <w:rPr>
          <w:rFonts w:ascii="Times New Roman" w:hAnsi="Times New Roman" w:cs="Times New Roman"/>
          <w:sz w:val="28"/>
          <w:szCs w:val="28"/>
        </w:rPr>
        <w:t>of them looking for answers than</w:t>
      </w:r>
      <w:r>
        <w:rPr>
          <w:rFonts w:ascii="Times New Roman" w:hAnsi="Times New Roman" w:cs="Times New Roman"/>
          <w:sz w:val="28"/>
          <w:szCs w:val="28"/>
        </w:rPr>
        <w:t xml:space="preserve"> at any time since the 1930s. Reagan and the New Religious Right start with apparent respect for blue-collar whites. They begin with them the way they are. Then they offer them images of power (American strength against Godless Communism in, for example, Grenada) and convenient scapegoats: minorities, women, do-gooders, </w:t>
      </w:r>
      <w:proofErr w:type="gramStart"/>
      <w:r>
        <w:rPr>
          <w:rFonts w:ascii="Times New Roman" w:hAnsi="Times New Roman" w:cs="Times New Roman"/>
          <w:sz w:val="28"/>
          <w:szCs w:val="28"/>
        </w:rPr>
        <w:t>the</w:t>
      </w:r>
      <w:proofErr w:type="gramEnd"/>
      <w:r>
        <w:rPr>
          <w:rFonts w:ascii="Times New Roman" w:hAnsi="Times New Roman" w:cs="Times New Roman"/>
          <w:sz w:val="28"/>
          <w:szCs w:val="28"/>
        </w:rPr>
        <w:t xml:space="preserve"> welfare state.</w:t>
      </w:r>
    </w:p>
    <w:p w:rsidR="00AF613A" w:rsidRDefault="00AF613A">
      <w:pPr>
        <w:rPr>
          <w:rFonts w:ascii="Times New Roman" w:hAnsi="Times New Roman" w:cs="Times New Roman"/>
          <w:sz w:val="28"/>
          <w:szCs w:val="28"/>
        </w:rPr>
      </w:pPr>
      <w:r>
        <w:rPr>
          <w:rFonts w:ascii="Times New Roman" w:hAnsi="Times New Roman" w:cs="Times New Roman"/>
          <w:sz w:val="28"/>
          <w:szCs w:val="28"/>
        </w:rPr>
        <w:t xml:space="preserve">The rest of us, Sample tells us, need to reexamine our stereotypes of this group. Their discontents have been distorted, to be sure. But they are real, and they are legitimate. And the </w:t>
      </w:r>
      <w:proofErr w:type="gramStart"/>
      <w:r>
        <w:rPr>
          <w:rFonts w:ascii="Times New Roman" w:hAnsi="Times New Roman" w:cs="Times New Roman"/>
          <w:sz w:val="28"/>
          <w:szCs w:val="28"/>
        </w:rPr>
        <w:t>people</w:t>
      </w:r>
      <w:proofErr w:type="gramEnd"/>
      <w:r>
        <w:rPr>
          <w:rFonts w:ascii="Times New Roman" w:hAnsi="Times New Roman" w:cs="Times New Roman"/>
          <w:sz w:val="28"/>
          <w:szCs w:val="28"/>
        </w:rPr>
        <w:t xml:space="preserve"> who have them, Sample reminds us, are every bit as much God’s children as the poorest of the poor, the blackest of the black, the people of Soweto and the peasants of Latin America. Until liberal and radical middle-class people rid themselves of their stereotypes, they will be unwilling and unable to relate to this critical constituency.</w:t>
      </w:r>
    </w:p>
    <w:p w:rsidR="00AF613A" w:rsidRDefault="00AF613A">
      <w:pPr>
        <w:rPr>
          <w:rFonts w:ascii="Times New Roman" w:hAnsi="Times New Roman" w:cs="Times New Roman"/>
          <w:sz w:val="28"/>
          <w:szCs w:val="28"/>
        </w:rPr>
      </w:pPr>
      <w:r>
        <w:rPr>
          <w:rFonts w:ascii="Times New Roman" w:hAnsi="Times New Roman" w:cs="Times New Roman"/>
          <w:sz w:val="28"/>
          <w:szCs w:val="28"/>
        </w:rPr>
        <w:t>Many, many people in the churches ought to read this book.</w:t>
      </w:r>
    </w:p>
    <w:p w:rsidR="000C2458" w:rsidRDefault="000C2458">
      <w:pPr>
        <w:rPr>
          <w:rFonts w:ascii="Times New Roman" w:hAnsi="Times New Roman" w:cs="Times New Roman"/>
          <w:sz w:val="28"/>
          <w:szCs w:val="28"/>
        </w:rPr>
      </w:pPr>
    </w:p>
    <w:p w:rsidR="00BE6972" w:rsidRPr="00543C7C" w:rsidRDefault="00BE6972">
      <w:pPr>
        <w:rPr>
          <w:rFonts w:ascii="Times New Roman" w:hAnsi="Times New Roman" w:cs="Times New Roman"/>
          <w:sz w:val="28"/>
          <w:szCs w:val="28"/>
        </w:rPr>
      </w:pPr>
    </w:p>
    <w:sectPr w:rsidR="00BE6972" w:rsidRPr="00543C7C" w:rsidSect="00C947BA">
      <w:pgSz w:w="12240" w:h="15840"/>
      <w:pgMar w:top="720" w:right="720" w:bottom="806" w:left="72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543C7C"/>
    <w:rsid w:val="000C2458"/>
    <w:rsid w:val="001622C5"/>
    <w:rsid w:val="00515603"/>
    <w:rsid w:val="00543C7C"/>
    <w:rsid w:val="006F5539"/>
    <w:rsid w:val="00733588"/>
    <w:rsid w:val="00733DA4"/>
    <w:rsid w:val="007376CB"/>
    <w:rsid w:val="0085134E"/>
    <w:rsid w:val="00874166"/>
    <w:rsid w:val="008B296E"/>
    <w:rsid w:val="008D7AAE"/>
    <w:rsid w:val="00916217"/>
    <w:rsid w:val="0095288F"/>
    <w:rsid w:val="00A61580"/>
    <w:rsid w:val="00AF613A"/>
    <w:rsid w:val="00B765B9"/>
    <w:rsid w:val="00BE6972"/>
    <w:rsid w:val="00C947BA"/>
    <w:rsid w:val="00D2302A"/>
    <w:rsid w:val="00D97CC5"/>
    <w:rsid w:val="00E37BDF"/>
    <w:rsid w:val="00EC6070"/>
    <w:rsid w:val="00ED65EE"/>
  </w:rsids>
  <m:mathPr>
    <m:mathFont m:val="∞˘øF÷"/>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34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1974</Words>
  <Characters>11253</Characters>
  <Application>Microsoft Word 12.0.0</Application>
  <DocSecurity>0</DocSecurity>
  <Lines>93</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Mike Miller</cp:lastModifiedBy>
  <cp:revision>4</cp:revision>
  <dcterms:created xsi:type="dcterms:W3CDTF">2014-05-15T05:07:00Z</dcterms:created>
  <dcterms:modified xsi:type="dcterms:W3CDTF">2016-09-30T21:21:00Z</dcterms:modified>
</cp:coreProperties>
</file>